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654" w:rsidRDefault="00F44F8F">
      <w:pPr>
        <w:rPr>
          <w:rFonts w:ascii="Times New Roman" w:hAnsi="Times New Roman" w:cs="Times New Roman"/>
          <w:b/>
          <w:sz w:val="24"/>
          <w:szCs w:val="24"/>
        </w:rPr>
      </w:pPr>
      <w:r w:rsidRPr="00F44F8F">
        <w:rPr>
          <w:rFonts w:ascii="Times New Roman" w:hAnsi="Times New Roman" w:cs="Times New Roman"/>
          <w:b/>
          <w:sz w:val="24"/>
          <w:szCs w:val="24"/>
        </w:rPr>
        <w:t>Оборудование в учебных лабораториях для проведения практических занятий</w:t>
      </w: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E0D33">
        <w:rPr>
          <w:rFonts w:ascii="Times New Roman" w:hAnsi="Times New Roman" w:cs="Times New Roman"/>
          <w:b/>
          <w:sz w:val="24"/>
        </w:rPr>
        <w:t>Лаборатория кабинета физики:</w:t>
      </w:r>
    </w:p>
    <w:p w:rsidR="00F44F8F" w:rsidRPr="006E0D33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Стол письменный </w:t>
      </w:r>
      <w:proofErr w:type="spellStart"/>
      <w:r w:rsidRPr="00EE24FB">
        <w:rPr>
          <w:rFonts w:ascii="Times New Roman" w:hAnsi="Times New Roman" w:cs="Times New Roman"/>
          <w:sz w:val="24"/>
        </w:rPr>
        <w:t>однотумбовый</w:t>
      </w:r>
      <w:proofErr w:type="spellEnd"/>
      <w:r w:rsidRPr="00EE24FB">
        <w:rPr>
          <w:rFonts w:ascii="Times New Roman" w:hAnsi="Times New Roman" w:cs="Times New Roman"/>
          <w:sz w:val="24"/>
        </w:rPr>
        <w:t xml:space="preserve"> с 3-</w:t>
      </w:r>
      <w:r>
        <w:rPr>
          <w:rFonts w:ascii="Times New Roman" w:hAnsi="Times New Roman" w:cs="Times New Roman"/>
          <w:sz w:val="24"/>
        </w:rPr>
        <w:t xml:space="preserve">мя выдвижными ящиками, стул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Блок питания 24 </w:t>
      </w:r>
      <w:proofErr w:type="gramStart"/>
      <w:r w:rsidRPr="00EE24FB">
        <w:rPr>
          <w:rFonts w:ascii="Times New Roman" w:hAnsi="Times New Roman" w:cs="Times New Roman"/>
          <w:sz w:val="24"/>
        </w:rPr>
        <w:t>В</w:t>
      </w:r>
      <w:proofErr w:type="gramEnd"/>
      <w:r w:rsidRPr="00EE24FB">
        <w:rPr>
          <w:rFonts w:ascii="Times New Roman" w:hAnsi="Times New Roman" w:cs="Times New Roman"/>
          <w:sz w:val="24"/>
        </w:rPr>
        <w:t xml:space="preserve"> регулируемый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Весы технические с разновесами </w:t>
      </w:r>
      <w:proofErr w:type="spellStart"/>
      <w:r w:rsidRPr="00EE24FB">
        <w:rPr>
          <w:rFonts w:ascii="Times New Roman" w:hAnsi="Times New Roman" w:cs="Times New Roman"/>
          <w:sz w:val="24"/>
        </w:rPr>
        <w:t>дем</w:t>
      </w:r>
      <w:proofErr w:type="spellEnd"/>
      <w:r w:rsidRPr="00EE24FB">
        <w:rPr>
          <w:rFonts w:ascii="Times New Roman" w:hAnsi="Times New Roman" w:cs="Times New Roman"/>
          <w:sz w:val="24"/>
        </w:rPr>
        <w:t>.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Высоковольтный источник 30кВ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Генератор </w:t>
      </w:r>
      <w:proofErr w:type="gramStart"/>
      <w:r w:rsidRPr="00EE24FB">
        <w:rPr>
          <w:rFonts w:ascii="Times New Roman" w:hAnsi="Times New Roman" w:cs="Times New Roman"/>
          <w:sz w:val="24"/>
        </w:rPr>
        <w:t>Ван-де</w:t>
      </w:r>
      <w:proofErr w:type="gramEnd"/>
      <w:r w:rsidRPr="00EE24FB">
        <w:rPr>
          <w:rFonts w:ascii="Times New Roman" w:hAnsi="Times New Roman" w:cs="Times New Roman"/>
          <w:sz w:val="24"/>
        </w:rPr>
        <w:t>-</w:t>
      </w:r>
      <w:proofErr w:type="spellStart"/>
      <w:r w:rsidRPr="00EE24FB">
        <w:rPr>
          <w:rFonts w:ascii="Times New Roman" w:hAnsi="Times New Roman" w:cs="Times New Roman"/>
          <w:sz w:val="24"/>
        </w:rPr>
        <w:t>Граафа</w:t>
      </w:r>
      <w:proofErr w:type="spellEnd"/>
      <w:r w:rsidRPr="00EE24FB">
        <w:rPr>
          <w:rFonts w:ascii="Times New Roman" w:hAnsi="Times New Roman" w:cs="Times New Roman"/>
          <w:sz w:val="24"/>
        </w:rPr>
        <w:t xml:space="preserve">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Генератор звуковой (0,1 Гц-100 кГц)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Демонстрационный измерительный прибор универсальный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Динамометр демонстрационный (пара)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Дозиметр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Источник питания 12 </w:t>
      </w:r>
      <w:proofErr w:type="gramStart"/>
      <w:r w:rsidRPr="00EE24FB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EE24FB">
        <w:rPr>
          <w:rFonts w:ascii="Times New Roman" w:eastAsia="Times New Roman" w:hAnsi="Times New Roman" w:cs="Times New Roman"/>
          <w:sz w:val="24"/>
        </w:rPr>
        <w:t xml:space="preserve"> регулируемый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Комплект для демонстрации превращения световой энергии в электрическую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Комплекты для практикума по механике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Комплект для практикума по молекулярной физике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Комплект для практикума по оптике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Комплект для практикума по электричеству (с генератором)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Комплект инструментов классных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Комплект оборудования "ГИА-лаборатория" (стандартный)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Комплект приборов для изучения принципов радиоприема и радиопередачи</w:t>
      </w:r>
    </w:p>
    <w:p w:rsidR="00F44F8F" w:rsidRPr="00EE24FB" w:rsidRDefault="00F44F8F" w:rsidP="00F44F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Комплект приборов и принадлежностей </w:t>
      </w:r>
      <w:r w:rsidRPr="00EE24FB">
        <w:rPr>
          <w:rFonts w:ascii="Times New Roman" w:eastAsia="Times New Roman" w:hAnsi="Times New Roman" w:cs="Times New Roman"/>
          <w:sz w:val="24"/>
        </w:rPr>
        <w:br/>
        <w:t>для демонстрации свойств электромагнитных волн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Конденсатор переменной емкости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Машина электрическая обратимая (двигатель-генератор)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Машина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электрофорная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 (кабинет физики)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Набор демонстрационный "Волновая ванна"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"Волновая оптика"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"Газовые законы и свойства насыщенных паров"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"Геометрическая оптика" (расширенный комплект)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"Динамика вращательного движения"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"Звуковые колебания и волны"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"Магнитное поле кольцевых токов"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"Механические колебания и волны"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"Механические явления"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"Молекулярная физика и тепловые явления"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"Определение постоянной Планка"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Набор демонстрационный "Полупроводниковые приборы"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"Постоянный ток"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"Электрический ток в вакууме"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демонстрационный "Электродинамика"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Набор для демонстрации магнитных полей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Набор для демонстрации объемных спектров постоянных магнитов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материалов по физике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по передаче электроэнергии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спектральных трубок с источником питания 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цифровых измерительных приборов (индуктивность, емкость, сопротивление)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Насос вакуумный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Комовского</w:t>
      </w:r>
      <w:proofErr w:type="spellEnd"/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Осветитель для набора "Волновая оптика"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Осциллограф учебный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Пресс гидравлический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Прибор для демонстрации видов деформации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Прибор для измерений емкости демонстрационный (цифровой)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lastRenderedPageBreak/>
        <w:t xml:space="preserve">Прибор для измерений индуктивности демонстрационный (цифровой)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Прибор для измерения сопротивления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дем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. (омметр цифровой)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Прибор для изучения газовых законов (с манометром)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Стойка для наборов «ГИА»</w:t>
      </w:r>
      <w:r w:rsidRPr="00EE24FB">
        <w:rPr>
          <w:rFonts w:ascii="Times New Roman" w:hAnsi="Times New Roman" w:cs="Times New Roman"/>
          <w:sz w:val="24"/>
        </w:rPr>
        <w:tab/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Система опроса и тестирования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ActivExpression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Cyrillic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 (32 пульта и ресивер)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Спектроскоп двухтрубный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Тарелка вакуумная со звонком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Телескоп-рефрактор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Трансформатор учебный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Установка для изучения фотоэффекта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ФГОС-лаборатория по физике (для проведения лабораторных работ по физике с 7-11 класс)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Цифровая лаборатория по физике (базовый уровень) без нетбука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Цифровой датчик влажности (10...100 %)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ионизирующего излучения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Цифровой датчик напряжения (250В)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напряжения (25В)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освещенности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расстояния ультразвуковой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света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силы (20Н)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Цифровой датчик тока (2,5А)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тока (250мА)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Цифровой датчик угла (0...3600 град, 10 оборотов)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ускорения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трехкоординатный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датчик электрического заряда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Цифровой осциллографический датчик напряжения (2 канала)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Штатив демонстрационный физический</w:t>
      </w:r>
    </w:p>
    <w:p w:rsidR="00F44F8F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Штатив рамный</w:t>
      </w:r>
    </w:p>
    <w:p w:rsidR="00F44F8F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901CF">
        <w:rPr>
          <w:rFonts w:ascii="Times New Roman" w:hAnsi="Times New Roman" w:cs="Times New Roman"/>
          <w:b/>
          <w:sz w:val="24"/>
        </w:rPr>
        <w:t>Лаборатория кабинета химии:</w:t>
      </w:r>
    </w:p>
    <w:p w:rsidR="00F44F8F" w:rsidRPr="002901C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Стол химический демонстрационный </w:t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Шкаф вытяжной </w:t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Шкаф для посуды и приборов </w:t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  <w:r w:rsidRPr="00EE24FB">
        <w:rPr>
          <w:rFonts w:ascii="Times New Roman" w:hAnsi="Times New Roman" w:cs="Times New Roman"/>
          <w:sz w:val="24"/>
        </w:rPr>
        <w:tab/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E24FB">
        <w:rPr>
          <w:rFonts w:ascii="Times New Roman" w:hAnsi="Times New Roman" w:cs="Times New Roman"/>
          <w:sz w:val="24"/>
        </w:rPr>
        <w:t>Шкаф</w:t>
      </w:r>
      <w:proofErr w:type="gramEnd"/>
      <w:r w:rsidRPr="00EE24FB">
        <w:rPr>
          <w:rFonts w:ascii="Times New Roman" w:hAnsi="Times New Roman" w:cs="Times New Roman"/>
          <w:sz w:val="24"/>
        </w:rPr>
        <w:t xml:space="preserve"> закрытый для одежды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Баня комбинированная лабораторная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Блок питания 24 </w:t>
      </w:r>
      <w:proofErr w:type="gramStart"/>
      <w:r w:rsidRPr="00EE24FB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EE24FB">
        <w:rPr>
          <w:rFonts w:ascii="Times New Roman" w:eastAsia="Times New Roman" w:hAnsi="Times New Roman" w:cs="Times New Roman"/>
          <w:sz w:val="24"/>
        </w:rPr>
        <w:t xml:space="preserve"> регулируемый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Бутыль Вульфа (10 литров)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Весы электронные с USB-переходником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Интерактивное учебное пособие "Наглядная химия 10-11 классы"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Интерактивное учебное пособие "Наглядная химия. Инструктивные таблицы"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Интерактивное учебное пособие "Наглядная химия. Металлы"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Интерактивное учебное пособие "Наглядная химия. Не металлы"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Интерактивное учебное пособие "Наглядная химия. Органическая </w:t>
      </w:r>
      <w:r w:rsidRPr="00EE24FB">
        <w:rPr>
          <w:rFonts w:ascii="Times New Roman" w:eastAsia="Times New Roman" w:hAnsi="Times New Roman" w:cs="Times New Roman"/>
          <w:sz w:val="24"/>
        </w:rPr>
        <w:br/>
        <w:t xml:space="preserve">химия. Белки и нуклеиновые кислоты"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Интерактивное учебное пособие "Наглядная химия. Растворы. Электролитическая диссоциация"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Интерактивное учебное пособие "Наглядная химия. Строение вещества. Химические реакции"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Интерактивное учебное пособие "Наглядная химия. Химическое производство. Металлургия"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Интерактивные плакаты. Химические реакции. Интерактивный комплект в составе: 1. </w:t>
      </w:r>
      <w:r w:rsidRPr="00EE24FB">
        <w:rPr>
          <w:rFonts w:ascii="Times New Roman" w:eastAsia="Times New Roman" w:hAnsi="Times New Roman" w:cs="Times New Roman"/>
          <w:sz w:val="24"/>
        </w:rPr>
        <w:br/>
        <w:t xml:space="preserve">Интерактивная доска 78"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ActifBoard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Touch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, 2. ПО </w:t>
      </w:r>
      <w:proofErr w:type="spellStart"/>
      <w:r w:rsidRPr="00EE24FB">
        <w:rPr>
          <w:rFonts w:ascii="Times New Roman" w:eastAsia="Times New Roman" w:hAnsi="Times New Roman" w:cs="Times New Roman"/>
          <w:sz w:val="24"/>
        </w:rPr>
        <w:t>Activlnspire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,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EE24FB">
        <w:rPr>
          <w:rFonts w:ascii="Times New Roman" w:eastAsia="Times New Roman" w:hAnsi="Times New Roman" w:cs="Times New Roman"/>
          <w:sz w:val="24"/>
        </w:rPr>
        <w:lastRenderedPageBreak/>
        <w:t>Колбонагреватель</w:t>
      </w:r>
      <w:proofErr w:type="spellEnd"/>
      <w:r w:rsidRPr="00EE24FB">
        <w:rPr>
          <w:rFonts w:ascii="Times New Roman" w:eastAsia="Times New Roman" w:hAnsi="Times New Roman" w:cs="Times New Roman"/>
          <w:sz w:val="24"/>
        </w:rPr>
        <w:t xml:space="preserve">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Комплект демонстрационных моделей "Натуральные эл-ты таблицы Менделеева"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Комплект запасного стекла для индивидуальных наборов Комплект моделей кристаллических решеток.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Комплект мультимедийных средств обучения по курсу неорганической химии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Комплект стеклянной посуды на шлифах демонстрационный Комплект шпателей.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Магнитная мешалка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Микроскоп школьный с подсветкой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Набор ГИА по химии: оборудование для ученика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 xml:space="preserve">Набор индивидуальный для работы с газами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Набор инструментов для обслуживания (плоскогубцы, сверла, напильники, ножницы и др.)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Набор пинцетов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Набор реактивов для проведения демонстрационных экспериментов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Установка для перегонки веществ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Центрифуга демонстрационная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Цифровая лаборатория по химии (базовый уровень) с ноутбуком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Цифровая лаборатория по химии (профильный уровень)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Штатив химический демонстрационный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 xml:space="preserve">Химическая посуда 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Коллекции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Модели молекул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"Юный химик"", набор химико-экологический, начальный уровень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Лабораторная посуда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Химические реактивы, индикаторы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Сушилка для химической посуды</w:t>
      </w:r>
      <w:r w:rsidRPr="00EE24FB">
        <w:rPr>
          <w:rFonts w:ascii="Times New Roman" w:hAnsi="Times New Roman" w:cs="Times New Roman"/>
          <w:sz w:val="24"/>
        </w:rPr>
        <w:tab/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Электроплитка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Эксикатор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Огнетушитель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Аптечка универсальная для оказания первой медицинской помощи</w:t>
      </w:r>
    </w:p>
    <w:p w:rsidR="00F44F8F" w:rsidRPr="006E0D33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4FB">
        <w:rPr>
          <w:rFonts w:ascii="Times New Roman" w:eastAsia="Times New Roman" w:hAnsi="Times New Roman" w:cs="Times New Roman"/>
          <w:sz w:val="24"/>
        </w:rPr>
        <w:t>Резиновые перчатки</w:t>
      </w: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44F8F">
        <w:rPr>
          <w:rFonts w:ascii="Times New Roman" w:hAnsi="Times New Roman" w:cs="Times New Roman"/>
          <w:b/>
          <w:sz w:val="24"/>
        </w:rPr>
        <w:t>Лаборатория кабинета биологии:</w:t>
      </w:r>
    </w:p>
    <w:p w:rsidR="00F44F8F" w:rsidRP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Стол лабораторный моечный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Сушильная панель для посуды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Шкаф для хранения с выдвигающимися полками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Шкаф для хранения учебных пособий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Шкаф для хранения посуды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Система хранения таблиц и плакатов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Лаборантский стол</w:t>
      </w: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Стул лабораторный поворотный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Учебно-наглядные и мультимедийные пособия цифровые лаборатории, мини экспресс лаборатории для оценки качества окружающей среды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Световые и электронные микроскопы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Микропрепараты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Скелет человека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Торс человека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Комплект влажных препаратов демонстрационный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 xml:space="preserve">Комплект гербариев демонстрационный 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Комплект коллекций демонстрационный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Цифровой микроскоп бинокулярный (с камерой)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Видеокамера для работы с оптическими приборами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Микроскоп демонстрационный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lastRenderedPageBreak/>
        <w:t>Прибор для демонстрации водных свойств почвы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Прибор для демонстрации всасывания воды корнями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Прибор для обнаружения дыхательного газообмена у растений и животных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Прибор для сравнения углекислого газа во вдыхаемом и выдыхаемом воздухе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 xml:space="preserve">Лабораторно-технологическое оборудование (лабораторное оборудование, приборы, наборы для эксперимента, инструменты) 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Цифровая лаборатория для учителя по биологии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Палочка стеклянная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Зажим пробирочный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Ложка для сжигания веществ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Спиртовка лабораторная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Штатив для пробирок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Воронка лабораторная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Колба коническая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Пробирка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Стакан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Ступка фарфоровая с пестиком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Цилиндр мерный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Комплект микропрепаратов по анатомии, ботанике, зоологии, общей биологии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Цифровая лаборатория по биологии для ученика</w:t>
      </w:r>
    </w:p>
    <w:p w:rsidR="00F44F8F" w:rsidRPr="00EE24FB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</w:rPr>
        <w:t>Универсальный регистратор данных (мобильный компьютер</w:t>
      </w:r>
      <w:r>
        <w:rPr>
          <w:rFonts w:ascii="Times New Roman" w:hAnsi="Times New Roman" w:cs="Times New Roman"/>
          <w:sz w:val="24"/>
        </w:rPr>
        <w:t xml:space="preserve"> </w:t>
      </w:r>
      <w:r w:rsidRPr="00EE24FB">
        <w:rPr>
          <w:rFonts w:ascii="Times New Roman" w:hAnsi="Times New Roman" w:cs="Times New Roman"/>
          <w:sz w:val="24"/>
          <w:szCs w:val="24"/>
        </w:rPr>
        <w:t>ученика)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Набор для микроскопа по биологии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Модели, муляжи, аппликации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Электронные средства обучения (CD, DVD, интерактивные плакаты, лицензионное программное обеспечение) для кабинета биологии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24FB">
        <w:rPr>
          <w:rFonts w:ascii="Times New Roman" w:hAnsi="Times New Roman" w:cs="Times New Roman"/>
          <w:sz w:val="24"/>
          <w:szCs w:val="24"/>
        </w:rPr>
        <w:t xml:space="preserve"> Видеофильмы</w:t>
      </w:r>
    </w:p>
    <w:p w:rsidR="00F44F8F" w:rsidRPr="00EE24FB" w:rsidRDefault="00F44F8F" w:rsidP="00F44F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E24FB">
        <w:rPr>
          <w:rFonts w:ascii="Times New Roman" w:hAnsi="Times New Roman" w:cs="Times New Roman"/>
          <w:sz w:val="24"/>
          <w:szCs w:val="24"/>
        </w:rPr>
        <w:t>Комплект портретов для оформления кабинета</w:t>
      </w: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24FB">
        <w:rPr>
          <w:rFonts w:ascii="Times New Roman" w:hAnsi="Times New Roman" w:cs="Times New Roman"/>
          <w:sz w:val="24"/>
        </w:rPr>
        <w:t>Комплект демонстрационных учебных таблиц</w:t>
      </w:r>
      <w:r>
        <w:rPr>
          <w:rFonts w:ascii="Times New Roman" w:hAnsi="Times New Roman" w:cs="Times New Roman"/>
          <w:sz w:val="24"/>
        </w:rPr>
        <w:t>.</w:t>
      </w:r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4F8F" w:rsidRPr="00832F17" w:rsidRDefault="00F44F8F" w:rsidP="00F44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функционирует </w:t>
      </w:r>
      <w:r w:rsidRPr="00832F17">
        <w:rPr>
          <w:rFonts w:ascii="Times New Roman" w:hAnsi="Times New Roman" w:cs="Times New Roman"/>
          <w:sz w:val="24"/>
          <w:szCs w:val="24"/>
        </w:rPr>
        <w:t>6 инженерных лабораторий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2F17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832F17">
        <w:rPr>
          <w:rFonts w:ascii="Times New Roman" w:hAnsi="Times New Roman" w:cs="Times New Roman"/>
          <w:sz w:val="24"/>
          <w:szCs w:val="24"/>
        </w:rPr>
        <w:t>, материаловедение, 3</w:t>
      </w:r>
      <w:r w:rsidRPr="00832F1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32F17">
        <w:rPr>
          <w:rFonts w:ascii="Times New Roman" w:hAnsi="Times New Roman" w:cs="Times New Roman"/>
          <w:sz w:val="24"/>
          <w:szCs w:val="24"/>
        </w:rPr>
        <w:t xml:space="preserve"> моделирование, робототехника, программирование (</w:t>
      </w:r>
      <w:r w:rsidRPr="00832F17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832F17">
        <w:rPr>
          <w:rFonts w:ascii="Times New Roman" w:hAnsi="Times New Roman" w:cs="Times New Roman"/>
          <w:sz w:val="24"/>
          <w:szCs w:val="24"/>
        </w:rPr>
        <w:t>), лазерные технологии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1B379B">
        <w:rPr>
          <w:rFonts w:ascii="Times New Roman" w:hAnsi="Times New Roman" w:cs="Times New Roman"/>
          <w:b/>
          <w:sz w:val="24"/>
          <w:szCs w:val="24"/>
        </w:rPr>
        <w:t xml:space="preserve">оснащенных </w:t>
      </w:r>
      <w:r w:rsidRPr="001B379B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Pr="001B379B">
        <w:rPr>
          <w:rFonts w:ascii="Times New Roman" w:hAnsi="Times New Roman" w:cs="Times New Roman"/>
          <w:b/>
          <w:sz w:val="24"/>
          <w:szCs w:val="24"/>
        </w:rPr>
        <w:t xml:space="preserve"> оборудованием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D84">
        <w:rPr>
          <w:rFonts w:ascii="Times New Roman" w:hAnsi="Times New Roman" w:cs="Times New Roman"/>
          <w:sz w:val="24"/>
          <w:szCs w:val="24"/>
        </w:rPr>
        <w:t>3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принтеры – </w:t>
      </w:r>
      <w:r w:rsidRPr="00653D84">
        <w:rPr>
          <w:rFonts w:ascii="Times New Roman" w:hAnsi="Times New Roman" w:cs="Times New Roman"/>
          <w:sz w:val="24"/>
          <w:szCs w:val="24"/>
        </w:rPr>
        <w:t>6 штук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D84">
        <w:rPr>
          <w:rFonts w:ascii="Times New Roman" w:hAnsi="Times New Roman" w:cs="Times New Roman"/>
          <w:sz w:val="24"/>
          <w:szCs w:val="24"/>
        </w:rPr>
        <w:t>3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53D84">
        <w:rPr>
          <w:rFonts w:ascii="Times New Roman" w:hAnsi="Times New Roman" w:cs="Times New Roman"/>
          <w:sz w:val="24"/>
          <w:szCs w:val="24"/>
        </w:rPr>
        <w:t xml:space="preserve"> сканер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D84">
        <w:rPr>
          <w:rFonts w:ascii="Times New Roman" w:hAnsi="Times New Roman" w:cs="Times New Roman"/>
          <w:sz w:val="24"/>
          <w:szCs w:val="24"/>
        </w:rPr>
        <w:t>Экшен</w:t>
      </w:r>
      <w:proofErr w:type="spellEnd"/>
      <w:r w:rsidRPr="00653D84">
        <w:rPr>
          <w:rFonts w:ascii="Times New Roman" w:hAnsi="Times New Roman" w:cs="Times New Roman"/>
          <w:sz w:val="24"/>
          <w:szCs w:val="24"/>
        </w:rPr>
        <w:t xml:space="preserve"> камера</w:t>
      </w:r>
    </w:p>
    <w:p w:rsidR="00F44F8F" w:rsidRPr="006E0D33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D84">
        <w:rPr>
          <w:rFonts w:ascii="Times New Roman" w:hAnsi="Times New Roman" w:cs="Times New Roman"/>
          <w:sz w:val="24"/>
          <w:szCs w:val="24"/>
        </w:rPr>
        <w:t>Ноутбук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Dell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5 5590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>5 9300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>, 8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>, 1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Tb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SSD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>256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53D84">
        <w:rPr>
          <w:rFonts w:ascii="Times New Roman" w:hAnsi="Times New Roman" w:cs="Times New Roman"/>
          <w:sz w:val="24"/>
          <w:szCs w:val="24"/>
          <w:lang w:val="en-US"/>
        </w:rPr>
        <w:t>nVidia</w:t>
      </w:r>
      <w:proofErr w:type="spellEnd"/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GeForce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GTX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1650 4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15.6",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IPS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FHD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(1920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1080),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Win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53D84">
        <w:rPr>
          <w:rFonts w:ascii="Times New Roman" w:hAnsi="Times New Roman" w:cs="Times New Roman"/>
          <w:sz w:val="24"/>
          <w:szCs w:val="24"/>
          <w:lang w:val="en-US"/>
        </w:rPr>
        <w:t>WiFi</w:t>
      </w:r>
      <w:proofErr w:type="spellEnd"/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BT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Cam</w:t>
      </w:r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) – 20 </w:t>
      </w:r>
      <w:r w:rsidRPr="00653D84">
        <w:rPr>
          <w:rFonts w:ascii="Times New Roman" w:hAnsi="Times New Roman" w:cs="Times New Roman"/>
          <w:sz w:val="24"/>
          <w:szCs w:val="24"/>
        </w:rPr>
        <w:t>штук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D84">
        <w:rPr>
          <w:rFonts w:ascii="Times New Roman" w:hAnsi="Times New Roman" w:cs="Times New Roman"/>
          <w:sz w:val="24"/>
          <w:szCs w:val="24"/>
        </w:rPr>
        <w:t>Квадрокоптер</w:t>
      </w:r>
      <w:proofErr w:type="spellEnd"/>
      <w:r w:rsidRPr="00653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D84">
        <w:rPr>
          <w:rFonts w:ascii="Times New Roman" w:hAnsi="Times New Roman" w:cs="Times New Roman"/>
          <w:sz w:val="24"/>
          <w:szCs w:val="24"/>
        </w:rPr>
        <w:t>Телевизор диагональ 140 см – 2 штуки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D84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653D84">
        <w:rPr>
          <w:rFonts w:ascii="Times New Roman" w:hAnsi="Times New Roman" w:cs="Times New Roman"/>
          <w:sz w:val="24"/>
          <w:szCs w:val="24"/>
        </w:rPr>
        <w:t>-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653D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D84">
        <w:rPr>
          <w:rFonts w:ascii="Times New Roman" w:hAnsi="Times New Roman" w:cs="Times New Roman"/>
          <w:sz w:val="24"/>
          <w:szCs w:val="24"/>
        </w:rPr>
        <w:t>ролторы</w:t>
      </w:r>
      <w:proofErr w:type="spellEnd"/>
      <w:r w:rsidRPr="00653D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3D84">
        <w:rPr>
          <w:rFonts w:ascii="Times New Roman" w:hAnsi="Times New Roman" w:cs="Times New Roman"/>
          <w:sz w:val="24"/>
          <w:szCs w:val="24"/>
        </w:rPr>
        <w:t>–  6</w:t>
      </w:r>
      <w:proofErr w:type="gramEnd"/>
      <w:r w:rsidRPr="00653D84">
        <w:rPr>
          <w:rFonts w:ascii="Times New Roman" w:hAnsi="Times New Roman" w:cs="Times New Roman"/>
          <w:sz w:val="24"/>
          <w:szCs w:val="24"/>
        </w:rPr>
        <w:t xml:space="preserve"> штук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D84">
        <w:rPr>
          <w:rFonts w:ascii="Times New Roman" w:hAnsi="Times New Roman" w:cs="Times New Roman"/>
          <w:sz w:val="24"/>
          <w:szCs w:val="24"/>
        </w:rPr>
        <w:t>Электронные весы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D84">
        <w:rPr>
          <w:rFonts w:ascii="Times New Roman" w:hAnsi="Times New Roman" w:cs="Times New Roman"/>
          <w:sz w:val="24"/>
          <w:szCs w:val="24"/>
        </w:rPr>
        <w:t>Химическая посуда</w:t>
      </w:r>
    </w:p>
    <w:p w:rsidR="00F44F8F" w:rsidRPr="001B379B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79B">
        <w:rPr>
          <w:rFonts w:ascii="Times New Roman" w:hAnsi="Times New Roman" w:cs="Times New Roman"/>
          <w:b/>
          <w:sz w:val="24"/>
          <w:szCs w:val="24"/>
          <w:lang w:val="tt-RU"/>
        </w:rPr>
        <w:t>Лицензионное программное обеспечение:</w:t>
      </w:r>
    </w:p>
    <w:p w:rsidR="00F44F8F" w:rsidRPr="006E0D33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3D84">
        <w:rPr>
          <w:rFonts w:ascii="Times New Roman" w:hAnsi="Times New Roman" w:cs="Times New Roman"/>
          <w:sz w:val="24"/>
          <w:szCs w:val="24"/>
          <w:lang w:val="en-US"/>
        </w:rPr>
        <w:t>Agisoft</w:t>
      </w:r>
      <w:proofErr w:type="spellEnd"/>
      <w:r w:rsidRPr="006E0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D84">
        <w:rPr>
          <w:rFonts w:ascii="Times New Roman" w:hAnsi="Times New Roman" w:cs="Times New Roman"/>
          <w:sz w:val="24"/>
          <w:szCs w:val="24"/>
          <w:lang w:val="en-US"/>
        </w:rPr>
        <w:t>Metashape</w:t>
      </w:r>
      <w:proofErr w:type="spellEnd"/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D84">
        <w:rPr>
          <w:rFonts w:ascii="Times New Roman" w:hAnsi="Times New Roman" w:cs="Times New Roman"/>
          <w:sz w:val="24"/>
          <w:szCs w:val="24"/>
          <w:lang w:val="en-US"/>
        </w:rPr>
        <w:t>Pano2VR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3D84">
        <w:rPr>
          <w:rFonts w:ascii="Times New Roman" w:hAnsi="Times New Roman" w:cs="Times New Roman"/>
          <w:sz w:val="24"/>
          <w:szCs w:val="24"/>
          <w:lang w:val="en-US"/>
        </w:rPr>
        <w:t>NextGIS</w:t>
      </w:r>
      <w:proofErr w:type="spellEnd"/>
      <w:r w:rsidRPr="00653D84">
        <w:rPr>
          <w:rFonts w:ascii="Times New Roman" w:hAnsi="Times New Roman" w:cs="Times New Roman"/>
          <w:sz w:val="24"/>
          <w:szCs w:val="24"/>
          <w:lang w:val="en-US"/>
        </w:rPr>
        <w:t xml:space="preserve"> QGIS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3D84">
        <w:rPr>
          <w:rFonts w:ascii="Times New Roman" w:hAnsi="Times New Roman" w:cs="Times New Roman"/>
          <w:sz w:val="24"/>
          <w:szCs w:val="24"/>
          <w:lang w:val="en-US"/>
        </w:rPr>
        <w:t>Google Earth Pro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D84">
        <w:rPr>
          <w:rFonts w:ascii="Times New Roman" w:hAnsi="Times New Roman" w:cs="Times New Roman"/>
          <w:sz w:val="24"/>
          <w:szCs w:val="24"/>
        </w:rPr>
        <w:t>Компас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 xml:space="preserve"> 3D</w:t>
      </w:r>
      <w:r w:rsidRPr="00653D84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653D84">
        <w:rPr>
          <w:rFonts w:ascii="Times New Roman" w:hAnsi="Times New Roman" w:cs="Times New Roman"/>
          <w:sz w:val="24"/>
          <w:szCs w:val="24"/>
          <w:lang w:val="en-US"/>
        </w:rPr>
        <w:t>v17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D84">
        <w:rPr>
          <w:rFonts w:ascii="Times New Roman" w:hAnsi="Times New Roman" w:cs="Times New Roman"/>
          <w:sz w:val="24"/>
          <w:szCs w:val="24"/>
          <w:lang w:val="en-US"/>
        </w:rPr>
        <w:t>Blender 1.8</w:t>
      </w:r>
    </w:p>
    <w:p w:rsidR="00F44F8F" w:rsidRPr="00653D84" w:rsidRDefault="00F44F8F" w:rsidP="00F44F8F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D84">
        <w:rPr>
          <w:rFonts w:ascii="Times New Roman" w:hAnsi="Times New Roman" w:cs="Times New Roman"/>
          <w:sz w:val="24"/>
          <w:szCs w:val="24"/>
          <w:lang w:val="en-US"/>
        </w:rPr>
        <w:t>Corel Draw 2018</w:t>
      </w:r>
    </w:p>
    <w:p w:rsidR="00F44F8F" w:rsidRPr="00832F17" w:rsidRDefault="00F44F8F" w:rsidP="00F44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D84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6E0D33">
        <w:rPr>
          <w:rFonts w:ascii="Times New Roman" w:hAnsi="Times New Roman" w:cs="Times New Roman"/>
          <w:sz w:val="24"/>
          <w:szCs w:val="24"/>
        </w:rPr>
        <w:t xml:space="preserve"> 3</w:t>
      </w:r>
      <w:r w:rsidR="00762A0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44F8F" w:rsidRDefault="00F44F8F" w:rsidP="00F44F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4F8F" w:rsidRPr="00F44F8F" w:rsidRDefault="00F44F8F">
      <w:pPr>
        <w:rPr>
          <w:rFonts w:ascii="Times New Roman" w:hAnsi="Times New Roman" w:cs="Times New Roman"/>
          <w:b/>
          <w:sz w:val="24"/>
          <w:szCs w:val="24"/>
        </w:rPr>
      </w:pPr>
    </w:p>
    <w:sectPr w:rsidR="00F44F8F" w:rsidRPr="00F44F8F" w:rsidSect="00F44F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D"/>
    <w:rsid w:val="00100654"/>
    <w:rsid w:val="00762A0B"/>
    <w:rsid w:val="0092371D"/>
    <w:rsid w:val="00F4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A0AF"/>
  <w15:chartTrackingRefBased/>
  <w15:docId w15:val="{ECED5513-759E-4D1A-A217-F86C5332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44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4F8F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cp:keywords/>
  <dc:description/>
  <cp:lastModifiedBy>Direct</cp:lastModifiedBy>
  <cp:revision>3</cp:revision>
  <dcterms:created xsi:type="dcterms:W3CDTF">2022-02-22T08:13:00Z</dcterms:created>
  <dcterms:modified xsi:type="dcterms:W3CDTF">2022-02-22T08:40:00Z</dcterms:modified>
</cp:coreProperties>
</file>